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F07DEE" w14:textId="77777777" w:rsidR="001727D7" w:rsidRPr="00EB6CD2" w:rsidRDefault="001727D7" w:rsidP="00BF4984">
      <w:pPr>
        <w:pStyle w:val="Auditreporttitle"/>
        <w:spacing w:line="360" w:lineRule="auto"/>
        <w:rPr>
          <w:caps w:val="0"/>
          <w:color w:val="000000"/>
          <w:sz w:val="28"/>
          <w:szCs w:val="28"/>
        </w:rPr>
      </w:pPr>
      <w:bookmarkStart w:id="0" w:name="_GoBack"/>
      <w:bookmarkEnd w:id="0"/>
      <w:r w:rsidRPr="00EB6CD2">
        <w:rPr>
          <w:caps w:val="0"/>
          <w:color w:val="000000"/>
          <w:sz w:val="28"/>
          <w:szCs w:val="28"/>
        </w:rPr>
        <w:t>BÁO CÁO CỦA NGÂN HÀNG GIÁM SÁT</w:t>
      </w:r>
    </w:p>
    <w:p w14:paraId="1031A037" w14:textId="77777777" w:rsidR="001727D7" w:rsidRPr="00EB6CD2" w:rsidRDefault="001727D7" w:rsidP="00BF4984">
      <w:pPr>
        <w:pStyle w:val="NoSpacing"/>
        <w:spacing w:line="360" w:lineRule="auto"/>
        <w:jc w:val="both"/>
        <w:rPr>
          <w:rFonts w:ascii="Times New Roman" w:hAnsi="Times New Roman"/>
          <w:lang w:val="nl-NL"/>
        </w:rPr>
      </w:pPr>
    </w:p>
    <w:p w14:paraId="5ADC120E" w14:textId="56D10B55" w:rsidR="00044F41" w:rsidRPr="00EB6CD2" w:rsidRDefault="00D44392" w:rsidP="00BF4984">
      <w:pPr>
        <w:pStyle w:val="NoSpacing"/>
        <w:spacing w:line="360" w:lineRule="auto"/>
        <w:jc w:val="both"/>
        <w:rPr>
          <w:rFonts w:ascii="Times New Roman" w:hAnsi="Times New Roman"/>
          <w:lang w:val="nl-NL"/>
        </w:rPr>
      </w:pPr>
      <w:r w:rsidRPr="00EB6CD2">
        <w:rPr>
          <w:rFonts w:ascii="Times New Roman" w:hAnsi="Times New Roman"/>
          <w:lang w:val="nl-NL"/>
        </w:rPr>
        <w:t xml:space="preserve">Ngân hàng TNHH một thành viên HSBC (Việt Nam </w:t>
      </w:r>
      <w:r w:rsidR="00044F41" w:rsidRPr="00EB6CD2">
        <w:rPr>
          <w:rFonts w:ascii="Times New Roman" w:hAnsi="Times New Roman"/>
          <w:lang w:val="nl-NL"/>
        </w:rPr>
        <w:t xml:space="preserve">là Ngân hàng Giám sát </w:t>
      </w:r>
      <w:r w:rsidR="006C48C2" w:rsidRPr="00EB6CD2">
        <w:rPr>
          <w:rFonts w:ascii="Times New Roman" w:hAnsi="Times New Roman"/>
          <w:lang w:val="nl-NL"/>
        </w:rPr>
        <w:t xml:space="preserve">của </w:t>
      </w:r>
      <w:r w:rsidR="00044F41" w:rsidRPr="00EB6CD2">
        <w:rPr>
          <w:rFonts w:ascii="Times New Roman" w:hAnsi="Times New Roman"/>
          <w:lang w:val="nl-NL"/>
        </w:rPr>
        <w:t>Quỹ</w:t>
      </w:r>
      <w:r w:rsidR="006C48C2" w:rsidRPr="00EB6CD2">
        <w:rPr>
          <w:rFonts w:ascii="Times New Roman" w:hAnsi="Times New Roman"/>
          <w:lang w:val="nl-NL"/>
        </w:rPr>
        <w:t xml:space="preserve"> </w:t>
      </w:r>
      <w:r w:rsidR="00EB6CD2">
        <w:rPr>
          <w:rFonts w:ascii="Times New Roman" w:hAnsi="Times New Roman"/>
          <w:lang w:val="nl-NL"/>
        </w:rPr>
        <w:t>Đ</w:t>
      </w:r>
      <w:r w:rsidR="00044F41" w:rsidRPr="00EB6CD2">
        <w:rPr>
          <w:rFonts w:ascii="Times New Roman" w:hAnsi="Times New Roman"/>
          <w:lang w:val="nl-NL"/>
        </w:rPr>
        <w:t xml:space="preserve">ầu </w:t>
      </w:r>
      <w:r w:rsidR="00243301">
        <w:rPr>
          <w:rFonts w:ascii="Times New Roman" w:hAnsi="Times New Roman"/>
          <w:lang w:val="nl-NL"/>
        </w:rPr>
        <w:t>T</w:t>
      </w:r>
      <w:r w:rsidR="00044F41" w:rsidRPr="00EB6CD2">
        <w:rPr>
          <w:rFonts w:ascii="Times New Roman" w:hAnsi="Times New Roman"/>
          <w:lang w:val="nl-NL"/>
        </w:rPr>
        <w:t xml:space="preserve">ư </w:t>
      </w:r>
      <w:r w:rsidR="000C1750" w:rsidRPr="00EB6CD2">
        <w:rPr>
          <w:rFonts w:ascii="Times New Roman" w:hAnsi="Times New Roman"/>
          <w:lang w:val="nl-NL"/>
        </w:rPr>
        <w:t>T</w:t>
      </w:r>
      <w:r w:rsidR="00243301">
        <w:rPr>
          <w:rFonts w:ascii="Times New Roman" w:hAnsi="Times New Roman"/>
          <w:lang w:val="nl-NL"/>
        </w:rPr>
        <w:t>rái P</w:t>
      </w:r>
      <w:r w:rsidR="00532953" w:rsidRPr="00EB6CD2">
        <w:rPr>
          <w:rFonts w:ascii="Times New Roman" w:hAnsi="Times New Roman"/>
          <w:lang w:val="nl-NL"/>
        </w:rPr>
        <w:t xml:space="preserve">hiếu </w:t>
      </w:r>
      <w:r w:rsidR="000C1750" w:rsidRPr="00EB6CD2">
        <w:rPr>
          <w:rFonts w:ascii="Times New Roman" w:hAnsi="Times New Roman"/>
          <w:lang w:val="nl-NL"/>
        </w:rPr>
        <w:t>DFVN</w:t>
      </w:r>
      <w:r w:rsidR="00044F41" w:rsidRPr="00EB6CD2">
        <w:rPr>
          <w:rFonts w:ascii="Times New Roman" w:hAnsi="Times New Roman"/>
          <w:lang w:val="nl-NL"/>
        </w:rPr>
        <w:t xml:space="preserve"> </w:t>
      </w:r>
      <w:r w:rsidR="000C1750" w:rsidRPr="00EB6CD2">
        <w:rPr>
          <w:rFonts w:ascii="Times New Roman" w:hAnsi="Times New Roman"/>
          <w:lang w:val="nl-NL"/>
        </w:rPr>
        <w:t>(“Quỹ DFVN-</w:t>
      </w:r>
      <w:r w:rsidR="00532953" w:rsidRPr="00EB6CD2">
        <w:rPr>
          <w:rFonts w:ascii="Times New Roman" w:hAnsi="Times New Roman"/>
          <w:lang w:val="nl-NL"/>
        </w:rPr>
        <w:t>FIX</w:t>
      </w:r>
      <w:r w:rsidR="000C1750" w:rsidRPr="00EB6CD2">
        <w:rPr>
          <w:rFonts w:ascii="Times New Roman" w:hAnsi="Times New Roman"/>
          <w:lang w:val="nl-NL"/>
        </w:rPr>
        <w:t xml:space="preserve">” hay “Quỹ”) </w:t>
      </w:r>
      <w:r w:rsidR="00044F41" w:rsidRPr="00EB6CD2">
        <w:rPr>
          <w:rFonts w:ascii="Times New Roman" w:hAnsi="Times New Roman"/>
          <w:lang w:val="nl-NL"/>
        </w:rPr>
        <w:t xml:space="preserve">cho kỳ báo cáo </w:t>
      </w:r>
      <w:r w:rsidR="00783364" w:rsidRPr="00EB6CD2">
        <w:rPr>
          <w:rFonts w:ascii="Times New Roman" w:hAnsi="Times New Roman"/>
          <w:lang w:val="nl-NL"/>
        </w:rPr>
        <w:t xml:space="preserve">Quý </w:t>
      </w:r>
      <w:r w:rsidR="006E74C3">
        <w:rPr>
          <w:rFonts w:ascii="Times New Roman" w:hAnsi="Times New Roman"/>
          <w:lang w:val="nl-NL"/>
        </w:rPr>
        <w:t xml:space="preserve">1 năm </w:t>
      </w:r>
      <w:r w:rsidR="007F393F">
        <w:rPr>
          <w:rFonts w:ascii="Times New Roman" w:hAnsi="Times New Roman"/>
          <w:lang w:val="nl-NL"/>
        </w:rPr>
        <w:t>2023</w:t>
      </w:r>
      <w:r w:rsidR="00783364" w:rsidRPr="00EB6CD2">
        <w:rPr>
          <w:rFonts w:ascii="Times New Roman" w:hAnsi="Times New Roman"/>
          <w:lang w:val="nl-NL"/>
        </w:rPr>
        <w:t>, kết thúc ngày 3</w:t>
      </w:r>
      <w:r w:rsidR="00DB54D9">
        <w:rPr>
          <w:rFonts w:ascii="Times New Roman" w:hAnsi="Times New Roman"/>
          <w:lang w:val="nl-NL"/>
        </w:rPr>
        <w:t>1</w:t>
      </w:r>
      <w:r w:rsidR="00783364" w:rsidRPr="00EB6CD2">
        <w:rPr>
          <w:rFonts w:ascii="Times New Roman" w:hAnsi="Times New Roman"/>
          <w:lang w:val="nl-NL"/>
        </w:rPr>
        <w:t xml:space="preserve"> tháng </w:t>
      </w:r>
      <w:r w:rsidR="006E74C3">
        <w:rPr>
          <w:rFonts w:ascii="Times New Roman" w:hAnsi="Times New Roman"/>
          <w:lang w:val="nl-NL"/>
        </w:rPr>
        <w:t>03 năm 202</w:t>
      </w:r>
      <w:r w:rsidR="007F393F">
        <w:rPr>
          <w:rFonts w:ascii="Times New Roman" w:hAnsi="Times New Roman"/>
          <w:lang w:val="nl-NL"/>
        </w:rPr>
        <w:t>3</w:t>
      </w:r>
      <w:r w:rsidR="00044F41" w:rsidRPr="00EB6CD2">
        <w:rPr>
          <w:rFonts w:ascii="Times New Roman" w:hAnsi="Times New Roman"/>
          <w:lang w:val="nl-NL"/>
        </w:rPr>
        <w:t xml:space="preserve"> với sự hiểu biết của chúng tôi thì trong </w:t>
      </w:r>
      <w:r w:rsidR="00783364" w:rsidRPr="00EB6CD2">
        <w:rPr>
          <w:rFonts w:ascii="Times New Roman" w:hAnsi="Times New Roman"/>
          <w:lang w:val="nl-NL"/>
        </w:rPr>
        <w:t xml:space="preserve">Quý </w:t>
      </w:r>
      <w:r w:rsidR="007F393F">
        <w:rPr>
          <w:rFonts w:ascii="Times New Roman" w:hAnsi="Times New Roman"/>
          <w:lang w:val="nl-NL"/>
        </w:rPr>
        <w:t>1 năm 2023</w:t>
      </w:r>
      <w:r w:rsidR="00044F41" w:rsidRPr="00EB6CD2">
        <w:rPr>
          <w:rFonts w:ascii="Times New Roman" w:hAnsi="Times New Roman"/>
          <w:lang w:val="nl-NL"/>
        </w:rPr>
        <w:t>, Quỹ</w:t>
      </w:r>
      <w:r w:rsidR="000C1750" w:rsidRPr="00EB6CD2">
        <w:rPr>
          <w:rFonts w:ascii="Times New Roman" w:hAnsi="Times New Roman"/>
          <w:lang w:val="nl-NL"/>
        </w:rPr>
        <w:t xml:space="preserve"> DFVN-</w:t>
      </w:r>
      <w:r w:rsidR="00532953" w:rsidRPr="00EB6CD2">
        <w:rPr>
          <w:rFonts w:ascii="Times New Roman" w:hAnsi="Times New Roman"/>
          <w:lang w:val="nl-NL"/>
        </w:rPr>
        <w:t>FIX</w:t>
      </w:r>
      <w:r w:rsidR="00044F41" w:rsidRPr="00EB6CD2">
        <w:rPr>
          <w:rFonts w:ascii="Times New Roman" w:hAnsi="Times New Roman"/>
          <w:lang w:val="nl-NL"/>
        </w:rPr>
        <w:t xml:space="preserve"> đã hoạt động và được quản lý với các nội dung dưới đây:</w:t>
      </w:r>
    </w:p>
    <w:p w14:paraId="4DF71B4F" w14:textId="0E2C07FB" w:rsidR="00794936" w:rsidRPr="00EB6CD2" w:rsidRDefault="00794936" w:rsidP="00BF4984">
      <w:pPr>
        <w:pStyle w:val="NoSpacing"/>
        <w:numPr>
          <w:ilvl w:val="0"/>
          <w:numId w:val="1"/>
        </w:numPr>
        <w:spacing w:before="120" w:line="360" w:lineRule="auto"/>
        <w:jc w:val="both"/>
        <w:rPr>
          <w:rFonts w:ascii="Times New Roman" w:hAnsi="Times New Roman"/>
          <w:lang w:val="nl-NL"/>
        </w:rPr>
      </w:pPr>
      <w:r w:rsidRPr="00EB6CD2">
        <w:rPr>
          <w:rFonts w:ascii="Times New Roman" w:hAnsi="Times New Roman"/>
          <w:lang w:val="nl-NL"/>
        </w:rPr>
        <w:t>Công ty TNHH Một thành viên Quản lý Quỹ Dai-ichi Life Việt Nam (“Công ty Quản lý Quỹ” hay “CTQLQ”) đã tuân thủ các hạn chế đầu tư được quy định tại các văn bản pháp luật chứng khoán hiện hành về Quỹ mở, Điều lệ Quỹ và văn bản pháp luật liên quan</w:t>
      </w:r>
      <w:r w:rsidR="0064561F" w:rsidRPr="00EB6CD2">
        <w:rPr>
          <w:rFonts w:ascii="Times New Roman" w:hAnsi="Times New Roman"/>
          <w:lang w:val="nl-NL"/>
        </w:rPr>
        <w:t>;</w:t>
      </w:r>
    </w:p>
    <w:p w14:paraId="66FFF1DC" w14:textId="0EE06704" w:rsidR="00044F41" w:rsidRPr="00EB6CD2" w:rsidRDefault="00044F41" w:rsidP="00BF4984">
      <w:pPr>
        <w:pStyle w:val="NoSpacing"/>
        <w:numPr>
          <w:ilvl w:val="0"/>
          <w:numId w:val="1"/>
        </w:numPr>
        <w:spacing w:before="120" w:line="360" w:lineRule="auto"/>
        <w:jc w:val="both"/>
        <w:rPr>
          <w:rFonts w:ascii="Times New Roman" w:hAnsi="Times New Roman"/>
          <w:lang w:val="nl-NL"/>
        </w:rPr>
      </w:pPr>
      <w:r w:rsidRPr="00EB6CD2">
        <w:rPr>
          <w:rFonts w:ascii="Times New Roman" w:hAnsi="Times New Roman"/>
          <w:lang w:val="nl-NL"/>
        </w:rPr>
        <w:t xml:space="preserve">Việc định giá, đánh giá tài sản của Quỹ </w:t>
      </w:r>
      <w:r w:rsidR="000C1750" w:rsidRPr="00EB6CD2">
        <w:rPr>
          <w:rFonts w:ascii="Times New Roman" w:hAnsi="Times New Roman"/>
          <w:lang w:val="nl-NL"/>
        </w:rPr>
        <w:t>DFVN-</w:t>
      </w:r>
      <w:r w:rsidR="00532953" w:rsidRPr="00EB6CD2">
        <w:rPr>
          <w:rFonts w:ascii="Times New Roman" w:hAnsi="Times New Roman"/>
          <w:lang w:val="nl-NL"/>
        </w:rPr>
        <w:t>FIX</w:t>
      </w:r>
      <w:r w:rsidRPr="00EB6CD2">
        <w:rPr>
          <w:rFonts w:ascii="Times New Roman" w:hAnsi="Times New Roman"/>
          <w:lang w:val="nl-NL"/>
        </w:rPr>
        <w:t xml:space="preserve"> đã phù hợp với Điều lệ Quỹ, Bản cáo bạch của Quỹ và các văn bản pháp luật liên quan</w:t>
      </w:r>
      <w:r w:rsidR="0064561F" w:rsidRPr="00EB6CD2">
        <w:rPr>
          <w:rFonts w:ascii="Times New Roman" w:hAnsi="Times New Roman"/>
          <w:lang w:val="nl-NL"/>
        </w:rPr>
        <w:t>;</w:t>
      </w:r>
    </w:p>
    <w:p w14:paraId="03EE7C83" w14:textId="561FC81A" w:rsidR="00044F41" w:rsidRPr="00EB6CD2" w:rsidRDefault="007F393F" w:rsidP="007F393F">
      <w:pPr>
        <w:pStyle w:val="NoSpacing"/>
        <w:numPr>
          <w:ilvl w:val="0"/>
          <w:numId w:val="1"/>
        </w:numPr>
        <w:spacing w:before="120" w:line="360" w:lineRule="auto"/>
        <w:jc w:val="both"/>
        <w:rPr>
          <w:rFonts w:ascii="Times New Roman" w:hAnsi="Times New Roman"/>
          <w:lang w:val="nl-NL"/>
        </w:rPr>
      </w:pPr>
      <w:r w:rsidRPr="007F393F">
        <w:rPr>
          <w:rFonts w:ascii="Times New Roman" w:hAnsi="Times New Roman"/>
          <w:lang w:val="nl-NL"/>
        </w:rPr>
        <w:t>CTQLQ đã có quy trình phát hành và mua lại chứng chỉ quỹ phù hợp với Điều lệ Quỹ, Bản cáo bạch của Quỹ và các văn bản pháp luật liên quan</w:t>
      </w:r>
      <w:r w:rsidR="0064561F" w:rsidRPr="00EB6CD2">
        <w:rPr>
          <w:rFonts w:ascii="Times New Roman" w:hAnsi="Times New Roman"/>
          <w:lang w:val="nl-NL"/>
        </w:rPr>
        <w:t>;</w:t>
      </w:r>
    </w:p>
    <w:p w14:paraId="5D02E453" w14:textId="7019025B" w:rsidR="002750E7" w:rsidRPr="00EB6CD2" w:rsidRDefault="002750E7" w:rsidP="00BF4984">
      <w:pPr>
        <w:pStyle w:val="NoSpacing"/>
        <w:numPr>
          <w:ilvl w:val="0"/>
          <w:numId w:val="1"/>
        </w:numPr>
        <w:spacing w:before="120" w:line="360" w:lineRule="auto"/>
        <w:jc w:val="both"/>
        <w:rPr>
          <w:rFonts w:ascii="Times New Roman" w:hAnsi="Times New Roman"/>
          <w:lang w:val="nl-NL"/>
        </w:rPr>
      </w:pPr>
      <w:r w:rsidRPr="00EB6CD2">
        <w:rPr>
          <w:rFonts w:ascii="Times New Roman" w:hAnsi="Times New Roman"/>
          <w:lang w:val="nl-NL"/>
        </w:rPr>
        <w:t xml:space="preserve">Trong </w:t>
      </w:r>
      <w:r w:rsidR="004E2EF1" w:rsidRPr="00EB6CD2">
        <w:rPr>
          <w:rFonts w:ascii="Times New Roman" w:hAnsi="Times New Roman"/>
          <w:lang w:val="nl-NL"/>
        </w:rPr>
        <w:t>kỳ</w:t>
      </w:r>
      <w:r w:rsidRPr="00EB6CD2">
        <w:rPr>
          <w:rFonts w:ascii="Times New Roman" w:hAnsi="Times New Roman"/>
          <w:lang w:val="nl-NL"/>
        </w:rPr>
        <w:t>, Quỹ không thực hiện phân phối lợi nhuận cho nhà đầu tư</w:t>
      </w:r>
      <w:r w:rsidR="0064561F" w:rsidRPr="00EB6CD2">
        <w:rPr>
          <w:rFonts w:ascii="Times New Roman" w:hAnsi="Times New Roman"/>
          <w:lang w:val="nl-NL"/>
        </w:rPr>
        <w:t>; và</w:t>
      </w:r>
      <w:r w:rsidRPr="00EB6CD2">
        <w:rPr>
          <w:rFonts w:ascii="Times New Roman" w:hAnsi="Times New Roman"/>
          <w:lang w:val="nl-NL"/>
        </w:rPr>
        <w:t xml:space="preserve"> </w:t>
      </w:r>
    </w:p>
    <w:p w14:paraId="4E9911E6" w14:textId="618BFFCF" w:rsidR="009514C6" w:rsidRPr="009514C6" w:rsidRDefault="00044F41" w:rsidP="009514C6">
      <w:pPr>
        <w:pStyle w:val="NoSpacing"/>
        <w:numPr>
          <w:ilvl w:val="0"/>
          <w:numId w:val="1"/>
        </w:numPr>
        <w:spacing w:before="120" w:line="360" w:lineRule="auto"/>
        <w:jc w:val="both"/>
        <w:rPr>
          <w:rFonts w:ascii="Times New Roman" w:hAnsi="Times New Roman"/>
          <w:lang w:val="nl-NL"/>
        </w:rPr>
      </w:pPr>
      <w:r w:rsidRPr="00EB6CD2">
        <w:rPr>
          <w:rFonts w:ascii="Times New Roman" w:hAnsi="Times New Roman"/>
          <w:lang w:val="nl-NL"/>
        </w:rPr>
        <w:t>Công ty Quản lý Quỹ đã tuân thủ các quy định về hạn chế vay, hạn chế giao dịch được quy định tại các văn bản pháp luật chứng khoán hiện hành về quỹ mở, Điều lệ Quỹ và các văn bản pháp luật có liên quan.</w:t>
      </w:r>
    </w:p>
    <w:p w14:paraId="2E4F4757" w14:textId="50EA5B02" w:rsidR="006E74C3" w:rsidRDefault="006E74C3" w:rsidP="006E74C3">
      <w:pPr>
        <w:spacing w:before="240" w:line="360" w:lineRule="auto"/>
        <w:rPr>
          <w:rFonts w:ascii="Times New Roman" w:hAnsi="Times New Roman"/>
          <w:color w:val="000000"/>
          <w:sz w:val="22"/>
          <w:szCs w:val="22"/>
        </w:rPr>
      </w:pPr>
      <w:r w:rsidRPr="005553DF">
        <w:rPr>
          <w:rFonts w:ascii="Times New Roman" w:hAnsi="Times New Roman"/>
          <w:color w:val="000000"/>
          <w:sz w:val="22"/>
          <w:szCs w:val="22"/>
          <w:lang w:val="vi-VN"/>
        </w:rPr>
        <w:t xml:space="preserve">Thành phố Hồ Chí Minh, </w:t>
      </w:r>
      <w:r>
        <w:rPr>
          <w:rFonts w:ascii="Times New Roman" w:hAnsi="Times New Roman"/>
          <w:sz w:val="22"/>
          <w:szCs w:val="22"/>
          <w:lang w:val="en-US"/>
        </w:rPr>
        <w:t>n</w:t>
      </w:r>
      <w:r w:rsidRPr="005553DF">
        <w:rPr>
          <w:rFonts w:ascii="Times New Roman" w:hAnsi="Times New Roman"/>
          <w:sz w:val="22"/>
          <w:szCs w:val="22"/>
          <w:lang w:val="en-US"/>
        </w:rPr>
        <w:t>gày</w:t>
      </w:r>
      <w:r w:rsidR="00210812">
        <w:rPr>
          <w:rFonts w:ascii="Times New Roman" w:hAnsi="Times New Roman"/>
          <w:sz w:val="22"/>
          <w:szCs w:val="22"/>
          <w:lang w:val="en-US"/>
        </w:rPr>
        <w:t xml:space="preserve"> 1</w:t>
      </w:r>
      <w:r w:rsidR="0039107F">
        <w:rPr>
          <w:rFonts w:ascii="Times New Roman" w:hAnsi="Times New Roman"/>
          <w:sz w:val="22"/>
          <w:szCs w:val="22"/>
          <w:lang w:val="en-US"/>
        </w:rPr>
        <w:t>4</w:t>
      </w:r>
      <w:r w:rsidRPr="005553DF">
        <w:rPr>
          <w:rFonts w:ascii="Times New Roman" w:hAnsi="Times New Roman"/>
          <w:sz w:val="22"/>
          <w:szCs w:val="22"/>
          <w:lang w:val="en-US"/>
        </w:rPr>
        <w:t xml:space="preserve"> tháng </w:t>
      </w:r>
      <w:r w:rsidR="007F393F">
        <w:rPr>
          <w:rFonts w:ascii="Times New Roman" w:hAnsi="Times New Roman"/>
          <w:sz w:val="22"/>
          <w:szCs w:val="22"/>
          <w:lang w:val="en-US"/>
        </w:rPr>
        <w:t>04 năm 2023</w:t>
      </w:r>
    </w:p>
    <w:p w14:paraId="2E77A0C7" w14:textId="32708F47" w:rsidR="00044F41" w:rsidRDefault="006E74C3" w:rsidP="006E74C3">
      <w:pPr>
        <w:pStyle w:val="NoSpacing"/>
        <w:spacing w:line="360" w:lineRule="auto"/>
        <w:jc w:val="both"/>
        <w:rPr>
          <w:rFonts w:ascii="Times New Roman" w:hAnsi="Times New Roman"/>
          <w:lang w:val="nl-NL"/>
        </w:rPr>
      </w:pPr>
      <w:r w:rsidRPr="00C42322">
        <w:rPr>
          <w:rFonts w:ascii="Times New Roman" w:hAnsi="Times New Roman"/>
          <w:color w:val="000000"/>
        </w:rPr>
        <w:t>Đại diện Ngân hàng Giám sát</w:t>
      </w:r>
    </w:p>
    <w:p w14:paraId="746290F3" w14:textId="446B6429" w:rsidR="00DB54D9" w:rsidRDefault="00DB54D9" w:rsidP="00DB54D9">
      <w:pPr>
        <w:pStyle w:val="NoSpacing"/>
        <w:spacing w:line="360" w:lineRule="auto"/>
        <w:jc w:val="both"/>
        <w:rPr>
          <w:rFonts w:ascii="Times New Roman" w:hAnsi="Times New Roman"/>
          <w:lang w:val="nl-NL"/>
        </w:rPr>
      </w:pPr>
    </w:p>
    <w:p w14:paraId="66EE4C10" w14:textId="5EE8F37A" w:rsidR="00971244" w:rsidRDefault="00971244" w:rsidP="00DB54D9">
      <w:pPr>
        <w:pStyle w:val="NoSpacing"/>
        <w:spacing w:line="360" w:lineRule="auto"/>
        <w:jc w:val="both"/>
        <w:rPr>
          <w:rFonts w:ascii="Times New Roman" w:hAnsi="Times New Roman"/>
          <w:lang w:val="nl-NL"/>
        </w:rPr>
      </w:pPr>
    </w:p>
    <w:p w14:paraId="29D17E37" w14:textId="77777777" w:rsidR="00971244" w:rsidRDefault="00971244" w:rsidP="00DB54D9">
      <w:pPr>
        <w:pStyle w:val="NoSpacing"/>
        <w:spacing w:line="360" w:lineRule="auto"/>
        <w:jc w:val="both"/>
        <w:rPr>
          <w:rFonts w:ascii="Times New Roman" w:hAnsi="Times New Roman"/>
          <w:lang w:val="nl-NL"/>
        </w:rPr>
      </w:pPr>
    </w:p>
    <w:tbl>
      <w:tblPr>
        <w:tblW w:w="9540" w:type="dxa"/>
        <w:jc w:val="center"/>
        <w:tblLook w:val="01E0" w:firstRow="1" w:lastRow="1" w:firstColumn="1" w:lastColumn="1" w:noHBand="0" w:noVBand="0"/>
      </w:tblPr>
      <w:tblGrid>
        <w:gridCol w:w="3582"/>
        <w:gridCol w:w="918"/>
        <w:gridCol w:w="432"/>
        <w:gridCol w:w="4608"/>
      </w:tblGrid>
      <w:tr w:rsidR="00971244" w:rsidRPr="005553DF" w14:paraId="3B6B6950" w14:textId="77777777" w:rsidTr="0039420B">
        <w:trPr>
          <w:jc w:val="center"/>
        </w:trPr>
        <w:tc>
          <w:tcPr>
            <w:tcW w:w="3582" w:type="dxa"/>
            <w:vAlign w:val="bottom"/>
          </w:tcPr>
          <w:p w14:paraId="4B4034E8" w14:textId="77777777" w:rsidR="00971244" w:rsidRPr="005553DF" w:rsidRDefault="00971244" w:rsidP="0039420B">
            <w:pPr>
              <w:pBdr>
                <w:bottom w:val="single" w:sz="4" w:space="1" w:color="auto"/>
              </w:pBdr>
              <w:spacing w:line="360" w:lineRule="auto"/>
              <w:rPr>
                <w:rFonts w:ascii="Times New Roman" w:hAnsi="Times New Roman"/>
                <w:b/>
                <w:sz w:val="22"/>
                <w:szCs w:val="22"/>
              </w:rPr>
            </w:pPr>
          </w:p>
        </w:tc>
        <w:tc>
          <w:tcPr>
            <w:tcW w:w="1350" w:type="dxa"/>
            <w:gridSpan w:val="2"/>
            <w:vAlign w:val="bottom"/>
          </w:tcPr>
          <w:p w14:paraId="793A8AF5" w14:textId="77777777" w:rsidR="00971244" w:rsidRPr="005553DF" w:rsidRDefault="00971244" w:rsidP="0039420B">
            <w:pPr>
              <w:spacing w:line="360" w:lineRule="auto"/>
              <w:rPr>
                <w:rFonts w:ascii="Times New Roman" w:hAnsi="Times New Roman"/>
                <w:b/>
                <w:sz w:val="22"/>
                <w:szCs w:val="22"/>
              </w:rPr>
            </w:pPr>
          </w:p>
        </w:tc>
        <w:tc>
          <w:tcPr>
            <w:tcW w:w="4608" w:type="dxa"/>
            <w:vAlign w:val="bottom"/>
          </w:tcPr>
          <w:p w14:paraId="55F1E1AC" w14:textId="77777777" w:rsidR="00971244" w:rsidRPr="005553DF" w:rsidRDefault="00971244" w:rsidP="0039420B">
            <w:pPr>
              <w:pBdr>
                <w:bottom w:val="single" w:sz="4" w:space="1" w:color="auto"/>
              </w:pBdr>
              <w:spacing w:line="360" w:lineRule="auto"/>
              <w:rPr>
                <w:rFonts w:ascii="Times New Roman" w:hAnsi="Times New Roman"/>
                <w:b/>
                <w:sz w:val="22"/>
                <w:szCs w:val="22"/>
              </w:rPr>
            </w:pPr>
          </w:p>
        </w:tc>
      </w:tr>
      <w:tr w:rsidR="00971244" w:rsidRPr="005553DF" w14:paraId="1C3BFD26" w14:textId="77777777" w:rsidTr="0039420B">
        <w:trPr>
          <w:jc w:val="center"/>
        </w:trPr>
        <w:tc>
          <w:tcPr>
            <w:tcW w:w="4500" w:type="dxa"/>
            <w:gridSpan w:val="2"/>
          </w:tcPr>
          <w:p w14:paraId="22B3F622" w14:textId="77777777" w:rsidR="00971244" w:rsidRPr="005553DF" w:rsidRDefault="00971244" w:rsidP="0039420B">
            <w:pPr>
              <w:tabs>
                <w:tab w:val="right" w:pos="3060"/>
                <w:tab w:val="left" w:pos="4770"/>
              </w:tabs>
              <w:spacing w:line="360" w:lineRule="auto"/>
              <w:ind w:left="-108"/>
              <w:rPr>
                <w:rFonts w:ascii="Times New Roman" w:hAnsi="Times New Roman"/>
                <w:sz w:val="22"/>
                <w:szCs w:val="22"/>
              </w:rPr>
            </w:pPr>
            <w:r>
              <w:rPr>
                <w:rFonts w:ascii="Times New Roman" w:hAnsi="Times New Roman"/>
                <w:sz w:val="22"/>
                <w:szCs w:val="22"/>
                <w:lang w:val="en-US"/>
              </w:rPr>
              <w:t xml:space="preserve">  </w:t>
            </w:r>
            <w:r>
              <w:rPr>
                <w:rFonts w:ascii="Times New Roman" w:hAnsi="Times New Roman"/>
                <w:sz w:val="22"/>
                <w:szCs w:val="22"/>
              </w:rPr>
              <w:t>James Estaugh</w:t>
            </w:r>
          </w:p>
          <w:p w14:paraId="6CF6488C" w14:textId="77777777" w:rsidR="00971244" w:rsidRPr="005553DF" w:rsidRDefault="00971244" w:rsidP="0039420B">
            <w:pPr>
              <w:tabs>
                <w:tab w:val="right" w:pos="3060"/>
                <w:tab w:val="left" w:pos="4770"/>
              </w:tabs>
              <w:spacing w:line="360" w:lineRule="auto"/>
              <w:ind w:left="-108"/>
              <w:rPr>
                <w:rFonts w:ascii="Times New Roman" w:hAnsi="Times New Roman"/>
                <w:sz w:val="22"/>
                <w:szCs w:val="22"/>
              </w:rPr>
            </w:pPr>
            <w:r w:rsidRPr="005553DF">
              <w:rPr>
                <w:rFonts w:ascii="Times New Roman" w:hAnsi="Times New Roman"/>
                <w:sz w:val="22"/>
                <w:szCs w:val="22"/>
              </w:rPr>
              <w:t xml:space="preserve">  </w:t>
            </w:r>
            <w:r>
              <w:rPr>
                <w:rFonts w:ascii="Times New Roman" w:hAnsi="Times New Roman"/>
                <w:sz w:val="22"/>
                <w:szCs w:val="22"/>
              </w:rPr>
              <w:t>Giám Đốc</w:t>
            </w:r>
            <w:r w:rsidRPr="005553DF">
              <w:rPr>
                <w:rFonts w:ascii="Times New Roman" w:hAnsi="Times New Roman"/>
                <w:sz w:val="22"/>
                <w:szCs w:val="22"/>
              </w:rPr>
              <w:t xml:space="preserve"> Bộ Phận </w:t>
            </w:r>
            <w:r>
              <w:rPr>
                <w:rFonts w:ascii="Times New Roman" w:hAnsi="Times New Roman"/>
                <w:sz w:val="22"/>
                <w:szCs w:val="22"/>
              </w:rPr>
              <w:t>Dịch Vụ Chứng Khoán</w:t>
            </w:r>
          </w:p>
          <w:p w14:paraId="3F4A06AA" w14:textId="77777777" w:rsidR="00971244" w:rsidRPr="005553DF" w:rsidRDefault="00971244" w:rsidP="0039420B">
            <w:pPr>
              <w:tabs>
                <w:tab w:val="right" w:pos="3060"/>
                <w:tab w:val="left" w:pos="4770"/>
              </w:tabs>
              <w:spacing w:line="360" w:lineRule="auto"/>
              <w:ind w:left="-108"/>
              <w:rPr>
                <w:rFonts w:ascii="Times New Roman" w:hAnsi="Times New Roman"/>
                <w:sz w:val="22"/>
                <w:szCs w:val="22"/>
              </w:rPr>
            </w:pPr>
          </w:p>
        </w:tc>
        <w:tc>
          <w:tcPr>
            <w:tcW w:w="432" w:type="dxa"/>
          </w:tcPr>
          <w:p w14:paraId="15EE7F80" w14:textId="77777777" w:rsidR="00971244" w:rsidRPr="005553DF" w:rsidRDefault="00971244" w:rsidP="0039420B">
            <w:pPr>
              <w:spacing w:line="360" w:lineRule="auto"/>
              <w:ind w:left="539" w:right="812"/>
              <w:rPr>
                <w:rFonts w:ascii="Times New Roman" w:hAnsi="Times New Roman"/>
                <w:sz w:val="22"/>
                <w:szCs w:val="22"/>
              </w:rPr>
            </w:pPr>
          </w:p>
        </w:tc>
        <w:tc>
          <w:tcPr>
            <w:tcW w:w="4608" w:type="dxa"/>
          </w:tcPr>
          <w:p w14:paraId="799E1FDF" w14:textId="36916D43" w:rsidR="00971244" w:rsidRPr="0028383D" w:rsidRDefault="00971244" w:rsidP="0039420B">
            <w:pPr>
              <w:tabs>
                <w:tab w:val="right" w:pos="3060"/>
                <w:tab w:val="left" w:pos="4770"/>
              </w:tabs>
              <w:spacing w:line="360" w:lineRule="auto"/>
              <w:ind w:left="-108"/>
              <w:rPr>
                <w:rFonts w:ascii="Times New Roman" w:hAnsi="Times New Roman"/>
                <w:sz w:val="22"/>
                <w:szCs w:val="22"/>
              </w:rPr>
            </w:pPr>
            <w:r>
              <w:rPr>
                <w:rFonts w:ascii="Times New Roman" w:hAnsi="Times New Roman"/>
                <w:sz w:val="22"/>
                <w:szCs w:val="22"/>
              </w:rPr>
              <w:t xml:space="preserve">  </w:t>
            </w:r>
            <w:r w:rsidR="007F393F">
              <w:rPr>
                <w:rFonts w:ascii="Times New Roman" w:hAnsi="Times New Roman"/>
                <w:sz w:val="22"/>
                <w:szCs w:val="22"/>
              </w:rPr>
              <w:t>Võ Hồng Nhung</w:t>
            </w:r>
          </w:p>
          <w:p w14:paraId="4239AE10" w14:textId="72BF388D" w:rsidR="00971244" w:rsidRPr="0028383D" w:rsidRDefault="00971244" w:rsidP="0039420B">
            <w:pPr>
              <w:spacing w:line="360" w:lineRule="auto"/>
              <w:rPr>
                <w:rFonts w:ascii="Times New Roman" w:hAnsi="Times New Roman"/>
                <w:sz w:val="22"/>
                <w:szCs w:val="22"/>
              </w:rPr>
            </w:pPr>
            <w:r w:rsidRPr="005553DF">
              <w:rPr>
                <w:rFonts w:ascii="Times New Roman" w:hAnsi="Times New Roman"/>
                <w:sz w:val="22"/>
                <w:szCs w:val="22"/>
              </w:rPr>
              <w:t xml:space="preserve">Bộ Phận Nghiệp Vụ </w:t>
            </w:r>
            <w:r>
              <w:rPr>
                <w:rFonts w:ascii="Times New Roman" w:hAnsi="Times New Roman"/>
                <w:sz w:val="22"/>
                <w:szCs w:val="22"/>
              </w:rPr>
              <w:t>Chứng Khoán</w:t>
            </w:r>
          </w:p>
          <w:p w14:paraId="39D785FD" w14:textId="77777777" w:rsidR="00971244" w:rsidRPr="005553DF" w:rsidRDefault="00971244" w:rsidP="0039420B">
            <w:pPr>
              <w:tabs>
                <w:tab w:val="right" w:pos="3060"/>
                <w:tab w:val="left" w:pos="4770"/>
              </w:tabs>
              <w:spacing w:line="360" w:lineRule="auto"/>
              <w:ind w:left="-108"/>
              <w:rPr>
                <w:rFonts w:ascii="Times New Roman" w:hAnsi="Times New Roman"/>
                <w:sz w:val="22"/>
                <w:szCs w:val="22"/>
              </w:rPr>
            </w:pPr>
          </w:p>
        </w:tc>
      </w:tr>
    </w:tbl>
    <w:p w14:paraId="05DD559B" w14:textId="698D7A61" w:rsidR="00044F41" w:rsidRPr="00EB6CD2" w:rsidRDefault="00044F41" w:rsidP="00DB54D9">
      <w:pPr>
        <w:pStyle w:val="NoSpacing"/>
        <w:spacing w:line="360" w:lineRule="auto"/>
        <w:jc w:val="both"/>
        <w:rPr>
          <w:rFonts w:ascii="Times New Roman" w:hAnsi="Times New Roman"/>
        </w:rPr>
      </w:pPr>
    </w:p>
    <w:tbl>
      <w:tblPr>
        <w:tblW w:w="9243" w:type="dxa"/>
        <w:jc w:val="center"/>
        <w:tblLook w:val="01E0" w:firstRow="1" w:lastRow="1" w:firstColumn="1" w:lastColumn="1" w:noHBand="0" w:noVBand="0"/>
      </w:tblPr>
      <w:tblGrid>
        <w:gridCol w:w="8096"/>
        <w:gridCol w:w="1147"/>
      </w:tblGrid>
      <w:tr w:rsidR="00A0538E" w:rsidRPr="00EB6CD2" w14:paraId="02D5647A" w14:textId="77777777" w:rsidTr="009C0F5A">
        <w:trPr>
          <w:jc w:val="center"/>
        </w:trPr>
        <w:tc>
          <w:tcPr>
            <w:tcW w:w="4320" w:type="dxa"/>
          </w:tcPr>
          <w:p w14:paraId="1222790A" w14:textId="77777777" w:rsidR="00A0538E" w:rsidRPr="00EB6CD2" w:rsidRDefault="00A0538E" w:rsidP="00A0538E">
            <w:pPr>
              <w:tabs>
                <w:tab w:val="right" w:pos="3060"/>
                <w:tab w:val="left" w:pos="4770"/>
              </w:tabs>
              <w:spacing w:line="360" w:lineRule="auto"/>
              <w:ind w:left="-108"/>
              <w:rPr>
                <w:rFonts w:ascii="Times New Roman" w:hAnsi="Times New Roman"/>
                <w:sz w:val="22"/>
                <w:szCs w:val="22"/>
              </w:rPr>
            </w:pPr>
          </w:p>
        </w:tc>
        <w:tc>
          <w:tcPr>
            <w:tcW w:w="612" w:type="dxa"/>
          </w:tcPr>
          <w:p w14:paraId="4F8A2C61" w14:textId="77777777" w:rsidR="00A0538E" w:rsidRPr="00EB6CD2" w:rsidRDefault="00A0538E" w:rsidP="009C0F5A">
            <w:pPr>
              <w:spacing w:line="360" w:lineRule="auto"/>
              <w:ind w:left="539" w:right="812"/>
              <w:rPr>
                <w:rFonts w:ascii="Times New Roman" w:hAnsi="Times New Roman"/>
                <w:sz w:val="22"/>
                <w:szCs w:val="22"/>
              </w:rPr>
            </w:pPr>
          </w:p>
        </w:tc>
      </w:tr>
    </w:tbl>
    <w:p w14:paraId="1729D35C" w14:textId="77777777" w:rsidR="00627A08" w:rsidRPr="00EB6CD2" w:rsidRDefault="00627A08" w:rsidP="00BF4984">
      <w:pPr>
        <w:spacing w:line="360" w:lineRule="auto"/>
        <w:rPr>
          <w:rFonts w:ascii="Times New Roman" w:hAnsi="Times New Roman"/>
          <w:sz w:val="22"/>
          <w:szCs w:val="22"/>
        </w:rPr>
      </w:pPr>
    </w:p>
    <w:sectPr w:rsidR="00627A08" w:rsidRPr="00EB6CD2">
      <w:footerReference w:type="even" r:id="rId7"/>
      <w:footerReference w:type="default" r:id="rId8"/>
      <w:footerReference w:type="firs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D32A80" w14:textId="77777777" w:rsidR="00044F41" w:rsidRDefault="00044F41" w:rsidP="00044F41">
      <w:r>
        <w:separator/>
      </w:r>
    </w:p>
  </w:endnote>
  <w:endnote w:type="continuationSeparator" w:id="0">
    <w:p w14:paraId="59A61BA7" w14:textId="77777777" w:rsidR="00044F41" w:rsidRDefault="00044F41" w:rsidP="00044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altName w:val="Times New Roman"/>
    <w:charset w:val="00"/>
    <w:family w:val="auto"/>
    <w:pitch w:val="variable"/>
    <w:sig w:usb0="00000001"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CCBF8D" w14:textId="77777777" w:rsidR="00044F41" w:rsidRDefault="00044F41">
    <w:pPr>
      <w:pStyle w:val="Footer"/>
    </w:pPr>
    <w:r>
      <w:t>RESTRICTED</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68F4C4" w14:textId="676FA052" w:rsidR="00044F41" w:rsidRDefault="0024247D">
    <w:pPr>
      <w:pStyle w:val="Footer"/>
    </w:pPr>
    <w:r>
      <w:rPr>
        <w:noProof/>
        <w:lang w:val="en-US"/>
      </w:rPr>
      <mc:AlternateContent>
        <mc:Choice Requires="wps">
          <w:drawing>
            <wp:anchor distT="0" distB="0" distL="114300" distR="114300" simplePos="0" relativeHeight="251659264" behindDoc="0" locked="0" layoutInCell="0" allowOverlap="1" wp14:anchorId="406656AE" wp14:editId="0094B385">
              <wp:simplePos x="0" y="0"/>
              <wp:positionH relativeFrom="page">
                <wp:posOffset>0</wp:posOffset>
              </wp:positionH>
              <wp:positionV relativeFrom="page">
                <wp:posOffset>9594850</wp:posOffset>
              </wp:positionV>
              <wp:extent cx="7772400" cy="273050"/>
              <wp:effectExtent l="0" t="0" r="0" b="12700"/>
              <wp:wrapNone/>
              <wp:docPr id="1" name="MSIPCMfc6345408c42e8bda64bb89e" descr="{&quot;HashCode&quot;:-204710794,&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A121DA7" w14:textId="6B94B2B6" w:rsidR="0024247D" w:rsidRPr="00783364" w:rsidRDefault="00783364" w:rsidP="00783364">
                          <w:pPr>
                            <w:jc w:val="center"/>
                            <w:rPr>
                              <w:rFonts w:ascii="Calibri" w:hAnsi="Calibri" w:cs="Calibri"/>
                              <w:color w:val="000000"/>
                            </w:rPr>
                          </w:pPr>
                          <w:r w:rsidRPr="00783364">
                            <w:rPr>
                              <w:rFonts w:ascii="Calibri" w:hAnsi="Calibri" w:cs="Calibri"/>
                              <w:color w:val="000000"/>
                            </w:rPr>
                            <w:t>RESTRICTED</w:t>
                          </w:r>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anchor>
          </w:drawing>
        </mc:Choice>
        <mc:Fallback>
          <w:pict>
            <v:shapetype w14:anchorId="406656AE" id="_x0000_t202" coordsize="21600,21600" o:spt="202" path="m,l,21600r21600,l21600,xe">
              <v:stroke joinstyle="miter"/>
              <v:path gradientshapeok="t" o:connecttype="rect"/>
            </v:shapetype>
            <v:shape id="MSIPCMfc6345408c42e8bda64bb89e" o:spid="_x0000_s1026" type="#_x0000_t202" alt="{&quot;HashCode&quot;:-204710794,&quot;Height&quot;:792.0,&quot;Width&quot;:612.0,&quot;Placement&quot;:&quot;Footer&quot;,&quot;Index&quot;:&quot;Primary&quot;,&quot;Section&quot;:1,&quot;Top&quot;:0.0,&quot;Left&quot;:0.0}" style="position:absolute;left:0;text-align:left;margin-left:0;margin-top:755.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" o:allowincell="f" filled="f" stroked="f" strokeweight=".5pt">
              <v:textbox inset=",0,20pt,0">
                <w:txbxContent>
                  <w:p w14:paraId="6A121DA7" w14:textId="6B94B2B6" w:rsidR="0024247D" w:rsidRPr="00783364" w:rsidRDefault="00783364" w:rsidP="00783364">
                    <w:pPr>
                      <w:jc w:val="center"/>
                      <w:rPr>
                        <w:rFonts w:ascii="Calibri" w:hAnsi="Calibri" w:cs="Calibri"/>
                        <w:color w:val="000000"/>
                      </w:rPr>
                    </w:pPr>
                    <w:r w:rsidRPr="00783364">
                      <w:rPr>
                        <w:rFonts w:ascii="Calibri" w:hAnsi="Calibri" w:cs="Calibri"/>
                        <w:color w:val="000000"/>
                      </w:rPr>
                      <w:t>RESTRICTED</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58BEA8" w14:textId="77777777" w:rsidR="00044F41" w:rsidRDefault="00044F41">
    <w:pPr>
      <w:pStyle w:val="Footer"/>
    </w:pPr>
    <w:r>
      <w:t>RESTRICTED</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9C514F" w14:textId="77777777" w:rsidR="00044F41" w:rsidRDefault="00044F41" w:rsidP="00044F41">
      <w:r>
        <w:separator/>
      </w:r>
    </w:p>
  </w:footnote>
  <w:footnote w:type="continuationSeparator" w:id="0">
    <w:p w14:paraId="554A534C" w14:textId="77777777" w:rsidR="00044F41" w:rsidRDefault="00044F41" w:rsidP="00044F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51E09"/>
    <w:multiLevelType w:val="hybridMultilevel"/>
    <w:tmpl w:val="4322C57E"/>
    <w:lvl w:ilvl="0" w:tplc="1EA0523A">
      <w:start w:val="1"/>
      <w:numFmt w:val="lowerLetter"/>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326395B"/>
    <w:multiLevelType w:val="hybridMultilevel"/>
    <w:tmpl w:val="0D96B4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0C72A7"/>
    <w:multiLevelType w:val="hybridMultilevel"/>
    <w:tmpl w:val="92F4200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F41"/>
    <w:rsid w:val="00017E64"/>
    <w:rsid w:val="00044F41"/>
    <w:rsid w:val="000C1750"/>
    <w:rsid w:val="000C62F8"/>
    <w:rsid w:val="00106037"/>
    <w:rsid w:val="0013276A"/>
    <w:rsid w:val="00156F8E"/>
    <w:rsid w:val="001727D7"/>
    <w:rsid w:val="00210812"/>
    <w:rsid w:val="0024247D"/>
    <w:rsid w:val="00243301"/>
    <w:rsid w:val="002750E7"/>
    <w:rsid w:val="00357CB6"/>
    <w:rsid w:val="0039107F"/>
    <w:rsid w:val="004337E0"/>
    <w:rsid w:val="00447D1B"/>
    <w:rsid w:val="004A5A09"/>
    <w:rsid w:val="004B54BE"/>
    <w:rsid w:val="004E271B"/>
    <w:rsid w:val="004E2EF1"/>
    <w:rsid w:val="004E730F"/>
    <w:rsid w:val="005320C2"/>
    <w:rsid w:val="00532953"/>
    <w:rsid w:val="005F06DF"/>
    <w:rsid w:val="006274C0"/>
    <w:rsid w:val="00627A08"/>
    <w:rsid w:val="0064561F"/>
    <w:rsid w:val="006C0946"/>
    <w:rsid w:val="006C48C2"/>
    <w:rsid w:val="006E74C3"/>
    <w:rsid w:val="0071799D"/>
    <w:rsid w:val="00765412"/>
    <w:rsid w:val="007743CA"/>
    <w:rsid w:val="00783364"/>
    <w:rsid w:val="00794936"/>
    <w:rsid w:val="007F393F"/>
    <w:rsid w:val="00802672"/>
    <w:rsid w:val="00821C11"/>
    <w:rsid w:val="00835A5A"/>
    <w:rsid w:val="00893EE4"/>
    <w:rsid w:val="008B1700"/>
    <w:rsid w:val="009464EB"/>
    <w:rsid w:val="009514C6"/>
    <w:rsid w:val="00971244"/>
    <w:rsid w:val="00982AAB"/>
    <w:rsid w:val="009872A0"/>
    <w:rsid w:val="009D786B"/>
    <w:rsid w:val="009E313D"/>
    <w:rsid w:val="00A0538E"/>
    <w:rsid w:val="00A13402"/>
    <w:rsid w:val="00AA76A5"/>
    <w:rsid w:val="00AD1580"/>
    <w:rsid w:val="00AD629A"/>
    <w:rsid w:val="00B11CF7"/>
    <w:rsid w:val="00B258F4"/>
    <w:rsid w:val="00BC17A5"/>
    <w:rsid w:val="00BF4984"/>
    <w:rsid w:val="00C06BDA"/>
    <w:rsid w:val="00C93942"/>
    <w:rsid w:val="00D17E4B"/>
    <w:rsid w:val="00D44392"/>
    <w:rsid w:val="00DB54D9"/>
    <w:rsid w:val="00E27C26"/>
    <w:rsid w:val="00E64FA9"/>
    <w:rsid w:val="00EB6CD2"/>
    <w:rsid w:val="00EF52CF"/>
    <w:rsid w:val="00F0343A"/>
    <w:rsid w:val="00F07C4D"/>
    <w:rsid w:val="00F662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58120736"/>
  <w15:chartTrackingRefBased/>
  <w15:docId w15:val="{E65CC7B1-39FB-45CD-A8DD-BF2FD6E80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538E"/>
    <w:pPr>
      <w:overflowPunct w:val="0"/>
      <w:autoSpaceDE w:val="0"/>
      <w:autoSpaceDN w:val="0"/>
      <w:adjustRightInd w:val="0"/>
      <w:spacing w:after="0" w:line="240" w:lineRule="auto"/>
      <w:jc w:val="both"/>
      <w:textAlignment w:val="baseline"/>
    </w:pPr>
    <w:rPr>
      <w:rFonts w:ascii="VNI-Times" w:eastAsia="Times New Roman" w:hAnsi="VNI-Times"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44F41"/>
  </w:style>
  <w:style w:type="character" w:customStyle="1" w:styleId="BodyTextChar">
    <w:name w:val="Body Text Char"/>
    <w:basedOn w:val="DefaultParagraphFont"/>
    <w:link w:val="BodyText"/>
    <w:rsid w:val="00044F41"/>
    <w:rPr>
      <w:rFonts w:ascii="VNI-Times" w:eastAsia="Times New Roman" w:hAnsi="VNI-Times" w:cs="Times New Roman"/>
      <w:sz w:val="20"/>
      <w:szCs w:val="20"/>
      <w:lang w:val="en-GB"/>
    </w:rPr>
  </w:style>
  <w:style w:type="paragraph" w:styleId="ListParagraph">
    <w:name w:val="List Paragraph"/>
    <w:basedOn w:val="Normal"/>
    <w:link w:val="ListParagraphChar"/>
    <w:uiPriority w:val="99"/>
    <w:qFormat/>
    <w:rsid w:val="00044F41"/>
    <w:pPr>
      <w:overflowPunct/>
      <w:autoSpaceDE/>
      <w:autoSpaceDN/>
      <w:adjustRightInd/>
      <w:spacing w:after="200" w:line="276" w:lineRule="auto"/>
      <w:ind w:left="720"/>
      <w:contextualSpacing/>
      <w:jc w:val="left"/>
      <w:textAlignment w:val="auto"/>
    </w:pPr>
    <w:rPr>
      <w:rFonts w:ascii="Calibri" w:eastAsia="Calibri" w:hAnsi="Calibri"/>
      <w:sz w:val="22"/>
      <w:szCs w:val="22"/>
      <w:lang w:val="en-US"/>
    </w:rPr>
  </w:style>
  <w:style w:type="paragraph" w:styleId="NoSpacing">
    <w:name w:val="No Spacing"/>
    <w:uiPriority w:val="1"/>
    <w:qFormat/>
    <w:rsid w:val="00044F41"/>
    <w:pPr>
      <w:spacing w:after="0" w:line="240" w:lineRule="auto"/>
    </w:pPr>
    <w:rPr>
      <w:rFonts w:ascii="Calibri" w:eastAsia="Calibri" w:hAnsi="Calibri" w:cs="Times New Roman"/>
    </w:rPr>
  </w:style>
  <w:style w:type="character" w:customStyle="1" w:styleId="ListParagraphChar">
    <w:name w:val="List Paragraph Char"/>
    <w:basedOn w:val="DefaultParagraphFont"/>
    <w:link w:val="ListParagraph"/>
    <w:uiPriority w:val="99"/>
    <w:locked/>
    <w:rsid w:val="00044F41"/>
    <w:rPr>
      <w:rFonts w:ascii="Calibri" w:eastAsia="Calibri" w:hAnsi="Calibri" w:cs="Times New Roman"/>
    </w:rPr>
  </w:style>
  <w:style w:type="paragraph" w:styleId="Header">
    <w:name w:val="header"/>
    <w:basedOn w:val="Normal"/>
    <w:link w:val="HeaderChar"/>
    <w:uiPriority w:val="99"/>
    <w:unhideWhenUsed/>
    <w:rsid w:val="00044F41"/>
    <w:pPr>
      <w:tabs>
        <w:tab w:val="center" w:pos="4680"/>
        <w:tab w:val="right" w:pos="9360"/>
      </w:tabs>
    </w:pPr>
  </w:style>
  <w:style w:type="character" w:customStyle="1" w:styleId="HeaderChar">
    <w:name w:val="Header Char"/>
    <w:basedOn w:val="DefaultParagraphFont"/>
    <w:link w:val="Header"/>
    <w:uiPriority w:val="99"/>
    <w:rsid w:val="00044F41"/>
    <w:rPr>
      <w:rFonts w:ascii="VNI-Times" w:eastAsia="Times New Roman" w:hAnsi="VNI-Times" w:cs="Times New Roman"/>
      <w:sz w:val="20"/>
      <w:szCs w:val="20"/>
      <w:lang w:val="en-GB"/>
    </w:rPr>
  </w:style>
  <w:style w:type="paragraph" w:styleId="Footer">
    <w:name w:val="footer"/>
    <w:basedOn w:val="Normal"/>
    <w:link w:val="FooterChar"/>
    <w:uiPriority w:val="99"/>
    <w:unhideWhenUsed/>
    <w:rsid w:val="00044F41"/>
    <w:pPr>
      <w:tabs>
        <w:tab w:val="center" w:pos="4680"/>
        <w:tab w:val="right" w:pos="9360"/>
      </w:tabs>
    </w:pPr>
  </w:style>
  <w:style w:type="character" w:customStyle="1" w:styleId="FooterChar">
    <w:name w:val="Footer Char"/>
    <w:basedOn w:val="DefaultParagraphFont"/>
    <w:link w:val="Footer"/>
    <w:uiPriority w:val="99"/>
    <w:rsid w:val="00044F41"/>
    <w:rPr>
      <w:rFonts w:ascii="VNI-Times" w:eastAsia="Times New Roman" w:hAnsi="VNI-Times" w:cs="Times New Roman"/>
      <w:sz w:val="20"/>
      <w:szCs w:val="20"/>
      <w:lang w:val="en-GB"/>
    </w:rPr>
  </w:style>
  <w:style w:type="paragraph" w:customStyle="1" w:styleId="Auditreporttitle">
    <w:name w:val="Audit report title"/>
    <w:basedOn w:val="Normal"/>
    <w:rsid w:val="001727D7"/>
    <w:pPr>
      <w:keepLines/>
    </w:pPr>
    <w:rPr>
      <w:rFonts w:ascii="Times New Roman" w:hAnsi="Times New Roman"/>
      <w:b/>
      <w:caps/>
      <w:sz w:val="24"/>
    </w:rPr>
  </w:style>
  <w:style w:type="character" w:styleId="CommentReference">
    <w:name w:val="annotation reference"/>
    <w:basedOn w:val="DefaultParagraphFont"/>
    <w:uiPriority w:val="99"/>
    <w:semiHidden/>
    <w:unhideWhenUsed/>
    <w:rsid w:val="00821C11"/>
    <w:rPr>
      <w:sz w:val="16"/>
      <w:szCs w:val="16"/>
    </w:rPr>
  </w:style>
  <w:style w:type="paragraph" w:styleId="CommentText">
    <w:name w:val="annotation text"/>
    <w:basedOn w:val="Normal"/>
    <w:link w:val="CommentTextChar"/>
    <w:uiPriority w:val="99"/>
    <w:semiHidden/>
    <w:unhideWhenUsed/>
    <w:rsid w:val="00821C11"/>
  </w:style>
  <w:style w:type="character" w:customStyle="1" w:styleId="CommentTextChar">
    <w:name w:val="Comment Text Char"/>
    <w:basedOn w:val="DefaultParagraphFont"/>
    <w:link w:val="CommentText"/>
    <w:uiPriority w:val="99"/>
    <w:semiHidden/>
    <w:rsid w:val="00821C11"/>
    <w:rPr>
      <w:rFonts w:ascii="VNI-Times" w:eastAsia="Times New Roman" w:hAnsi="VNI-Times"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821C11"/>
    <w:rPr>
      <w:b/>
      <w:bCs/>
    </w:rPr>
  </w:style>
  <w:style w:type="character" w:customStyle="1" w:styleId="CommentSubjectChar">
    <w:name w:val="Comment Subject Char"/>
    <w:basedOn w:val="CommentTextChar"/>
    <w:link w:val="CommentSubject"/>
    <w:uiPriority w:val="99"/>
    <w:semiHidden/>
    <w:rsid w:val="00821C11"/>
    <w:rPr>
      <w:rFonts w:ascii="VNI-Times" w:eastAsia="Times New Roman" w:hAnsi="VNI-Times" w:cs="Times New Roman"/>
      <w:b/>
      <w:bCs/>
      <w:sz w:val="20"/>
      <w:szCs w:val="20"/>
      <w:lang w:val="en-GB"/>
    </w:rPr>
  </w:style>
  <w:style w:type="paragraph" w:styleId="BalloonText">
    <w:name w:val="Balloon Text"/>
    <w:basedOn w:val="Normal"/>
    <w:link w:val="BalloonTextChar"/>
    <w:uiPriority w:val="99"/>
    <w:semiHidden/>
    <w:unhideWhenUsed/>
    <w:rsid w:val="00821C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1C11"/>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5436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f3tSKvOtRAsn8hv5frn7zqw5YOA=</DigestValue>
    </Reference>
    <Reference Type="http://www.w3.org/2000/09/xmldsig#Object" URI="#idOfficeObject">
      <DigestMethod Algorithm="http://www.w3.org/2000/09/xmldsig#sha1"/>
      <DigestValue>O3+/aqpvP9TIE89Cl9ZBNWkcRR8=</DigestValue>
    </Reference>
    <Reference Type="http://uri.etsi.org/01903#SignedProperties" URI="#idSignedProperties">
      <Transforms>
        <Transform Algorithm="http://www.w3.org/TR/2001/REC-xml-c14n-20010315"/>
      </Transforms>
      <DigestMethod Algorithm="http://www.w3.org/2000/09/xmldsig#sha1"/>
      <DigestValue>zbDdJVoM3rIU5aPT2doNEsWaDr8=</DigestValue>
    </Reference>
  </SignedInfo>
  <SignatureValue>WRh1MmekYPkywv9HqVtjZET7NS59JNbByw7zMxhnBjhOl7A94x/HhFzmwPxpQsp/2D6SgeVCyuj5
PvhgI7PukN159+ssQvNh9qVgBuJ7T6nzuwDMvqp5wflY9vPDjNUjAzLaaIfjpqqF19E2H5Pp4MTU
uEdKfDqIPR//02Bz3aA=</SignatureValue>
  <KeyInfo>
    <X509Data>
      <X509Certificate>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</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Transform>
          <Transform Algorithm="http://www.w3.org/TR/2001/REC-xml-c14n-20010315"/>
        </Transforms>
        <DigestMethod Algorithm="http://www.w3.org/2000/09/xmldsig#sha1"/>
        <DigestValue>UeDEKplI7zAJ/1fvcb5VC2+alQQ=</DigestValue>
      </Reference>
      <Reference URI="/word/document.xml?ContentType=application/vnd.openxmlformats-officedocument.wordprocessingml.document.main+xml">
        <DigestMethod Algorithm="http://www.w3.org/2000/09/xmldsig#sha1"/>
        <DigestValue>tZEI2ZRHwXcX5ZZb3Wz/sHPTbvg=</DigestValue>
      </Reference>
      <Reference URI="/word/endnotes.xml?ContentType=application/vnd.openxmlformats-officedocument.wordprocessingml.endnotes+xml">
        <DigestMethod Algorithm="http://www.w3.org/2000/09/xmldsig#sha1"/>
        <DigestValue>ZUGw6+2qEGIi6beyd5o+2xnWoWI=</DigestValue>
      </Reference>
      <Reference URI="/word/fontTable.xml?ContentType=application/vnd.openxmlformats-officedocument.wordprocessingml.fontTable+xml">
        <DigestMethod Algorithm="http://www.w3.org/2000/09/xmldsig#sha1"/>
        <DigestValue>CB8GAgg7uFyF5nJlbG8W/anXXKQ=</DigestValue>
      </Reference>
      <Reference URI="/word/footer1.xml?ContentType=application/vnd.openxmlformats-officedocument.wordprocessingml.footer+xml">
        <DigestMethod Algorithm="http://www.w3.org/2000/09/xmldsig#sha1"/>
        <DigestValue>rSRoUL7zdKP5V00gcK+OUQtIEEk=</DigestValue>
      </Reference>
      <Reference URI="/word/footer2.xml?ContentType=application/vnd.openxmlformats-officedocument.wordprocessingml.footer+xml">
        <DigestMethod Algorithm="http://www.w3.org/2000/09/xmldsig#sha1"/>
        <DigestValue>3dioTPN4WpWoLiGjgMRcSvFKaKs=</DigestValue>
      </Reference>
      <Reference URI="/word/footer3.xml?ContentType=application/vnd.openxmlformats-officedocument.wordprocessingml.footer+xml">
        <DigestMethod Algorithm="http://www.w3.org/2000/09/xmldsig#sha1"/>
        <DigestValue>qTIaj2QNntE4wHsiWrdqCYv5r2M=</DigestValue>
      </Reference>
      <Reference URI="/word/footnotes.xml?ContentType=application/vnd.openxmlformats-officedocument.wordprocessingml.footnotes+xml">
        <DigestMethod Algorithm="http://www.w3.org/2000/09/xmldsig#sha1"/>
        <DigestValue>EOxJnEen7RK1HCVuUt+nqT3KcqI=</DigestValue>
      </Reference>
      <Reference URI="/word/numbering.xml?ContentType=application/vnd.openxmlformats-officedocument.wordprocessingml.numbering+xml">
        <DigestMethod Algorithm="http://www.w3.org/2000/09/xmldsig#sha1"/>
        <DigestValue>Qkajh/KFwibaQT6L6ld4S1kni8o=</DigestValue>
      </Reference>
      <Reference URI="/word/settings.xml?ContentType=application/vnd.openxmlformats-officedocument.wordprocessingml.settings+xml">
        <DigestMethod Algorithm="http://www.w3.org/2000/09/xmldsig#sha1"/>
        <DigestValue>z1cCI4Bqa3uNuCWNjM/6nufAX/I=</DigestValue>
      </Reference>
      <Reference URI="/word/styles.xml?ContentType=application/vnd.openxmlformats-officedocument.wordprocessingml.styles+xml">
        <DigestMethod Algorithm="http://www.w3.org/2000/09/xmldsig#sha1"/>
        <DigestValue>awtsPWznjLtHIaNDbowzZJ/10r8=</DigestValue>
      </Reference>
      <Reference URI="/word/theme/theme1.xml?ContentType=application/vnd.openxmlformats-officedocument.theme+xml">
        <DigestMethod Algorithm="http://www.w3.org/2000/09/xmldsig#sha1"/>
        <DigestValue>1sJVM7ua4+hW/EfMES4570FFKYU=</DigestValue>
      </Reference>
      <Reference URI="/word/webSettings.xml?ContentType=application/vnd.openxmlformats-officedocument.wordprocessingml.webSettings+xml">
        <DigestMethod Algorithm="http://www.w3.org/2000/09/xmldsig#sha1"/>
        <DigestValue>DwfUD67mFWCjymwDm3LxOWuw07s=</DigestValue>
      </Reference>
    </Manifest>
    <SignatureProperties>
      <SignatureProperty Id="idSignatureTime" Target="#idPackageSignature">
        <mdssi:SignatureTime xmlns:mdssi="http://schemas.openxmlformats.org/package/2006/digital-signature">
          <mdssi:Format>YYYY-MM-DDThh:mm:ssTZD</mdssi:Format>
          <mdssi:Value>2023-04-14T04:34:35Z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OfficeVersion>
          <ApplicationVersion>16.0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2023-04-14T04:34:35Z</xd:SigningTime>
          <xd:SigningCertificate>
            <xd:Cert>
              <xd:CertDigest>
                <DigestMethod Algorithm="http://www.w3.org/2000/09/xmldsig#sha1"/>
                <DigestValue>PJGR4pjR55aErc7aW8Lkk36R4+8=</DigestValue>
              </xd:CertDigest>
              <xd:IssuerSerial>
                <X509IssuerName>CN=VNPT Certification Authority, OU=VNPT-CA Trust Network, O=VNPT Group, C=VN</X509IssuerName>
                <X509SerialNumber>111660364314358707613452748172948489699</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</xd:EncapsulatedX509Certificate>
            <xd:EncapsulatedX509Certificate>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</xd:EncapsulatedX509Certificate>
          </xd:CertificateValues>
        </xd:UnsignedSignatureProperties>
      </xd:UnsignedProperties>
    </xd:QualifyingProperties>
  </Object>
</Signature>
</file>

<file path=docProps/app.xml><?xml version="1.0" encoding="utf-8"?>
<Properties xmlns="http://schemas.openxmlformats.org/officeDocument/2006/extended-properties" xmlns:vt="http://schemas.openxmlformats.org/officeDocument/2006/docPropsVTypes">
  <Template>Normal.dotm</Template>
  <TotalTime>16</TotalTime>
  <Pages>1</Pages>
  <Words>199</Words>
  <Characters>1137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HSBC</Company>
  <LinksUpToDate>false</LinksUpToDate>
  <CharactersWithSpaces>1334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chauthle@hsbc.com.vn</dc:creator>
  <cp:keywords>RESTRICTED</cp:keywords>
  <dc:description>RESTRICTED</dc:description>
  <cp:lastModifiedBy>Khoa V D NGUYEN</cp:lastModifiedBy>
  <cp:revision>11</cp:revision>
  <dcterms:created xsi:type="dcterms:W3CDTF">2022-01-12T02:48:00Z</dcterms:created>
  <dcterms:modified xsi:type="dcterms:W3CDTF">2023-04-14T04:06:00Z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urce">
    <vt:lpwstr>Internal</vt:lpwstr>
  </property>
  <property fmtid="{D5CDD505-2E9C-101B-9397-08002B2CF9AE}" pid="3" name="Footers">
    <vt:lpwstr>Footers</vt:lpwstr>
  </property>
  <property fmtid="{D5CDD505-2E9C-101B-9397-08002B2CF9AE}" pid="4" name="MSIP_Label_f851b4f6-a95e-46a7-8457-84c26f440032_Enabled">
    <vt:lpwstr>true</vt:lpwstr>
  </property>
  <property fmtid="{D5CDD505-2E9C-101B-9397-08002B2CF9AE}" pid="5" name="MSIP_Label_f851b4f6-a95e-46a7-8457-84c26f440032_SetDate">
    <vt:lpwstr>2023-04-14T04:06:58Z</vt:lpwstr>
  </property>
  <property fmtid="{D5CDD505-2E9C-101B-9397-08002B2CF9AE}" pid="6" name="MSIP_Label_f851b4f6-a95e-46a7-8457-84c26f440032_Method">
    <vt:lpwstr>Standard</vt:lpwstr>
  </property>
  <property fmtid="{D5CDD505-2E9C-101B-9397-08002B2CF9AE}" pid="7" name="MSIP_Label_f851b4f6-a95e-46a7-8457-84c26f440032_Name">
    <vt:lpwstr>CLARESTRI</vt:lpwstr>
  </property>
  <property fmtid="{D5CDD505-2E9C-101B-9397-08002B2CF9AE}" pid="8" name="MSIP_Label_f851b4f6-a95e-46a7-8457-84c26f440032_SiteId">
    <vt:lpwstr>e0fd434d-ba64-497b-90d2-859c472e1a92</vt:lpwstr>
  </property>
  <property fmtid="{D5CDD505-2E9C-101B-9397-08002B2CF9AE}" pid="9" name="MSIP_Label_f851b4f6-a95e-46a7-8457-84c26f440032_ActionId">
    <vt:lpwstr>a8ef3296-3b26-4bc2-9946-c3621337adb9</vt:lpwstr>
  </property>
  <property fmtid="{D5CDD505-2E9C-101B-9397-08002B2CF9AE}" pid="10" name="MSIP_Label_f851b4f6-a95e-46a7-8457-84c26f440032_ContentBits">
    <vt:lpwstr>2</vt:lpwstr>
  </property>
  <property fmtid="{D5CDD505-2E9C-101B-9397-08002B2CF9AE}" pid="11" name="Classification">
    <vt:lpwstr>RESTRICTED</vt:lpwstr>
  </property>
</Properties>
</file>